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rPr>
          <w:b w:val="1"/>
        </w:rPr>
      </w:pPr>
      <w:bookmarkStart w:colFirst="0" w:colLast="0" w:name="_gjdgxs" w:id="0"/>
      <w:bookmarkEnd w:id="0"/>
      <w:r w:rsidDel="00000000" w:rsidR="00000000" w:rsidRPr="00000000">
        <w:rPr>
          <w:rtl w:val="0"/>
        </w:rPr>
        <w:t xml:space="preserve">Brand Therapy: Investigation of Vera Bradley’s Rebrand</w:t>
      </w:r>
      <w:r w:rsidDel="00000000" w:rsidR="00000000" w:rsidRPr="00000000">
        <w:rPr>
          <w:rtl w:val="0"/>
        </w:rPr>
      </w:r>
    </w:p>
    <w:p w:rsidR="00000000" w:rsidDel="00000000" w:rsidP="00000000" w:rsidRDefault="00000000" w:rsidRPr="00000000" w14:paraId="00000002">
      <w:pPr>
        <w:pStyle w:val="Subtitle"/>
        <w:pageBreakBefore w:val="0"/>
        <w:pBdr>
          <w:top w:space="0" w:sz="0" w:val="nil"/>
          <w:left w:space="0" w:sz="0" w:val="nil"/>
          <w:bottom w:space="0" w:sz="0" w:val="nil"/>
          <w:right w:space="0" w:sz="0" w:val="nil"/>
          <w:between w:space="0" w:sz="0" w:val="nil"/>
        </w:pBdr>
        <w:shd w:fill="auto" w:val="clear"/>
        <w:jc w:val="center"/>
        <w:rPr/>
      </w:pPr>
      <w:bookmarkStart w:colFirst="0" w:colLast="0" w:name="_30j0zll" w:id="1"/>
      <w:bookmarkEnd w:id="1"/>
      <w:r w:rsidDel="00000000" w:rsidR="00000000" w:rsidRPr="00000000">
        <w:rPr>
          <w:rtl w:val="0"/>
        </w:rPr>
      </w:r>
    </w:p>
    <w:p w:rsidR="00000000" w:rsidDel="00000000" w:rsidP="00000000" w:rsidRDefault="00000000" w:rsidRPr="00000000" w14:paraId="00000003">
      <w:pPr>
        <w:pStyle w:val="Subtitle"/>
        <w:pageBreakBefore w:val="0"/>
        <w:pBdr>
          <w:top w:space="0" w:sz="0" w:val="nil"/>
          <w:left w:space="0" w:sz="0" w:val="nil"/>
          <w:bottom w:space="0" w:sz="0" w:val="nil"/>
          <w:right w:space="0" w:sz="0" w:val="nil"/>
          <w:between w:space="0" w:sz="0" w:val="nil"/>
        </w:pBdr>
        <w:shd w:fill="auto" w:val="clear"/>
        <w:jc w:val="center"/>
        <w:rPr/>
      </w:pPr>
      <w:bookmarkStart w:colFirst="0" w:colLast="0" w:name="_1fob9te" w:id="2"/>
      <w:bookmarkEnd w:id="2"/>
      <w:r w:rsidDel="00000000" w:rsidR="00000000" w:rsidRPr="00000000">
        <w:rPr>
          <w:rtl w:val="0"/>
        </w:rPr>
        <w:t xml:space="preserve">Anna W. Kitts</w:t>
      </w:r>
    </w:p>
    <w:p w:rsidR="00000000" w:rsidDel="00000000" w:rsidP="00000000" w:rsidRDefault="00000000" w:rsidRPr="00000000" w14:paraId="00000004">
      <w:pPr>
        <w:pStyle w:val="Subtitle"/>
        <w:pageBreakBefore w:val="0"/>
        <w:pBdr>
          <w:top w:space="0" w:sz="0" w:val="nil"/>
          <w:left w:space="0" w:sz="0" w:val="nil"/>
          <w:bottom w:space="0" w:sz="0" w:val="nil"/>
          <w:right w:space="0" w:sz="0" w:val="nil"/>
          <w:between w:space="0" w:sz="0" w:val="nil"/>
        </w:pBdr>
        <w:shd w:fill="auto" w:val="clear"/>
        <w:jc w:val="center"/>
        <w:rPr>
          <w:i w:val="1"/>
        </w:rPr>
      </w:pPr>
      <w:bookmarkStart w:colFirst="0" w:colLast="0" w:name="_3znysh7" w:id="3"/>
      <w:bookmarkEnd w:id="3"/>
      <w:r w:rsidDel="00000000" w:rsidR="00000000" w:rsidRPr="00000000">
        <w:rPr>
          <w:rtl w:val="0"/>
        </w:rPr>
        <w:t xml:space="preserve">Wake Forest University</w:t>
      </w:r>
      <w:r w:rsidDel="00000000" w:rsidR="00000000" w:rsidRPr="00000000">
        <w:rPr>
          <w:rtl w:val="0"/>
        </w:rPr>
      </w:r>
    </w:p>
    <w:p w:rsidR="00000000" w:rsidDel="00000000" w:rsidP="00000000" w:rsidRDefault="00000000" w:rsidRPr="00000000" w14:paraId="00000005">
      <w:pPr>
        <w:pStyle w:val="Subtitle"/>
        <w:pageBreakBefore w:val="0"/>
        <w:rPr/>
      </w:pPr>
      <w:bookmarkStart w:colFirst="0" w:colLast="0" w:name="_qsopt3kje6jy" w:id="4"/>
      <w:bookmarkEnd w:id="4"/>
      <w:r w:rsidDel="00000000" w:rsidR="00000000" w:rsidRPr="00000000">
        <w:rPr>
          <w:rtl w:val="0"/>
        </w:rPr>
        <w:t xml:space="preserve">COM-362 Advanced Campaigns</w:t>
      </w:r>
    </w:p>
    <w:p w:rsidR="00000000" w:rsidDel="00000000" w:rsidP="00000000" w:rsidRDefault="00000000" w:rsidRPr="00000000" w14:paraId="00000006">
      <w:pPr>
        <w:pStyle w:val="Subtitle"/>
        <w:pageBreakBefore w:val="0"/>
        <w:rPr>
          <w:i w:val="1"/>
        </w:rPr>
      </w:pPr>
      <w:bookmarkStart w:colFirst="0" w:colLast="0" w:name="_vje4r37igfcf" w:id="5"/>
      <w:bookmarkEnd w:id="5"/>
      <w:r w:rsidDel="00000000" w:rsidR="00000000" w:rsidRPr="00000000">
        <w:rPr>
          <w:rtl w:val="0"/>
        </w:rPr>
        <w:t xml:space="preserve">Professor Robin Lindner</w:t>
      </w:r>
      <w:r w:rsidDel="00000000" w:rsidR="00000000" w:rsidRPr="00000000">
        <w:rPr>
          <w:rtl w:val="0"/>
        </w:rPr>
      </w:r>
    </w:p>
    <w:p w:rsidR="00000000" w:rsidDel="00000000" w:rsidP="00000000" w:rsidRDefault="00000000" w:rsidRPr="00000000" w14:paraId="00000007">
      <w:pPr>
        <w:pStyle w:val="Subtitle"/>
        <w:pageBreakBefore w:val="0"/>
        <w:rPr>
          <w:i w:val="1"/>
        </w:rPr>
      </w:pPr>
      <w:bookmarkStart w:colFirst="0" w:colLast="0" w:name="_3dy6vkm" w:id="6"/>
      <w:bookmarkEnd w:id="6"/>
      <w:r w:rsidDel="00000000" w:rsidR="00000000" w:rsidRPr="00000000">
        <w:rPr>
          <w:rtl w:val="0"/>
        </w:rPr>
        <w:t xml:space="preserve">March 31, 2025</w:t>
      </w: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ind w:firstLine="720"/>
        <w:rPr/>
      </w:pPr>
      <w:r w:rsidDel="00000000" w:rsidR="00000000" w:rsidRPr="00000000">
        <w:rPr>
          <w:rtl w:val="0"/>
        </w:rPr>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ind w:firstLine="720"/>
        <w:rPr/>
      </w:pPr>
      <w:r w:rsidDel="00000000" w:rsidR="00000000" w:rsidRPr="00000000">
        <w:br w:type="page"/>
      </w:r>
      <w:r w:rsidDel="00000000" w:rsidR="00000000" w:rsidRPr="00000000">
        <w:rPr>
          <w:rtl w:val="0"/>
        </w:rPr>
      </w:r>
    </w:p>
    <w:p w:rsidR="00000000" w:rsidDel="00000000" w:rsidP="00000000" w:rsidRDefault="00000000" w:rsidRPr="00000000" w14:paraId="0000000A">
      <w:pPr>
        <w:pageBreakBefore w:val="0"/>
        <w:rPr>
          <w:b w:val="1"/>
        </w:rPr>
      </w:pPr>
      <w:r w:rsidDel="00000000" w:rsidR="00000000" w:rsidRPr="00000000">
        <w:rPr>
          <w:b w:val="1"/>
          <w:rtl w:val="0"/>
        </w:rPr>
        <w:t xml:space="preserve">Background on Vera Bradley</w:t>
      </w:r>
    </w:p>
    <w:p w:rsidR="00000000" w:rsidDel="00000000" w:rsidP="00000000" w:rsidRDefault="00000000" w:rsidRPr="00000000" w14:paraId="0000000B">
      <w:pPr>
        <w:pageBreakBefore w:val="0"/>
        <w:rPr/>
      </w:pPr>
      <w:r w:rsidDel="00000000" w:rsidR="00000000" w:rsidRPr="00000000">
        <w:rPr>
          <w:b w:val="1"/>
          <w:rtl w:val="0"/>
        </w:rPr>
        <w:tab/>
      </w:r>
      <w:r w:rsidDel="00000000" w:rsidR="00000000" w:rsidRPr="00000000">
        <w:rPr>
          <w:rtl w:val="0"/>
        </w:rPr>
        <w:t xml:space="preserve">Recognizing the lack of colorful, exciting luggage in the Atlanta airport, Barbara Bradley Baekgaard and Patricia Miller decided to create their own. With only $500 in 1982, the duo sewed their first duffel bag in Baekgaard’s basement and founded Vera Bradley, named after Baekgaard’s mother, Veronica Bradley. They sent the first samples with their daughters off to college, creating buzz among young women to purchase these bags, and by their third year, Vera Bradley made $1 million in sales. The company became known for its unique maximalist designs and patterns on multiple bag silhouettes, hitting maximum popularity in the 1990s and 2000s among women in the millennial generation. In the past decade, Vera Bradley’s profits have gradually decreased due to the products’ losing popularity among younger audiences and challenging competition such as Longchamp and Kate Spade. Current Chief Marketing Officer Alison Hiatt suggested sending the company into 18 months of self-evaluation to combat loss in profit and popularity and to rediscover the brand’s identity.</w:t>
      </w:r>
    </w:p>
    <w:p w:rsidR="00000000" w:rsidDel="00000000" w:rsidP="00000000" w:rsidRDefault="00000000" w:rsidRPr="00000000" w14:paraId="0000000C">
      <w:pPr>
        <w:pageBreakBefore w:val="0"/>
        <w:rPr>
          <w:b w:val="1"/>
        </w:rPr>
      </w:pPr>
      <w:r w:rsidDel="00000000" w:rsidR="00000000" w:rsidRPr="00000000">
        <w:rPr>
          <w:b w:val="1"/>
          <w:rtl w:val="0"/>
        </w:rPr>
        <w:t xml:space="preserve">Research and Action Plan </w:t>
      </w:r>
    </w:p>
    <w:p w:rsidR="00000000" w:rsidDel="00000000" w:rsidP="00000000" w:rsidRDefault="00000000" w:rsidRPr="00000000" w14:paraId="0000000D">
      <w:pPr>
        <w:pageBreakBefore w:val="0"/>
        <w:rPr/>
      </w:pPr>
      <w:r w:rsidDel="00000000" w:rsidR="00000000" w:rsidRPr="00000000">
        <w:rPr>
          <w:rtl w:val="0"/>
        </w:rPr>
        <w:tab/>
        <w:t xml:space="preserve">In a presentation for Women in Retail, Haitt reveals that Vera Bradley lacked agreement between products and brand identity and needed brand therapy, a strategic campaign analyzing consumer behavior, competitors, and past marketing initiatives to rediscover what distinguished the brand. They began by speaking to stakeholders, such as the two founders and investors, and interviewing consumers. The company asked women consumers to open up closets, pull out the Vera Bradley bags they owned, and invite a friend to join them in the interview. The interviews revealed that women had an emotional connection to the patterns and designs of the bag. On TikTok in 2023, Gen Z and millennial TikTok creators such as Darcy McQueen and Maddison Lynn brought attention to the company by using their bags again because vintage Vera Bradley fit into the popular “coastal grandma” aesthetic. Vera Bradley saw this as an opportunity to expand their target audience to Gen Z and maintain millennial customers. Haitt concluded from the stories that most women “at one point in her life, … had a Vera Bradley bag … but we’re ready to be part of her life again, and meet her where she is today” (It’s a New Day). Current and past consumers viewed the bags as predictable, safe, and irrelevant to their lives and saw little need to purchase a new one. In the competitive analysis before the rebrand, Vera Bradley Inc.’s revenue decreased by -30.17 %, while its main competitors had a revenue increase of 0.26 % in the same quarter (Vera Bradley Competitor Analysis). The lack of revenue was due to Vera Bradley’s target audience growing too small, and the current state of the brand was positioning itself as the consumer instead of acting on its big idea. </w:t>
      </w:r>
    </w:p>
    <w:p w:rsidR="00000000" w:rsidDel="00000000" w:rsidP="00000000" w:rsidRDefault="00000000" w:rsidRPr="00000000" w14:paraId="0000000E">
      <w:pPr>
        <w:pageBreakBefore w:val="0"/>
        <w:ind w:firstLine="720"/>
        <w:rPr/>
      </w:pPr>
      <w:r w:rsidDel="00000000" w:rsidR="00000000" w:rsidRPr="00000000">
        <w:rPr>
          <w:rtl w:val="0"/>
        </w:rPr>
        <w:t xml:space="preserve">Vera Bradley created a rebrand campaign titled Project Restoration to change its brand identity with the tagline “Rediscover Vera Bradley.” In the July 11, 2024 press release announcing the rebrand, President and Chief Executive Officer Jacqueline Ardrey expressed the big idea behind the campaign “focuses on meeting the needs of today’s dynamic woman, while honoring and celebrating the DNA of our brand that generations of women have loved for more than 40 years” (It’s a New Day). The rebrand wants to remind consumers about their emotional connection to the brand and restore relevance in today’s market. Ardey views “‘Project Restoration’ is a key to driving long-term profitable growth” and reconnects to their core customer base so they may rediscover who Vera Bradley is to them (Vera Bradley Announces). The beloved brand’s original maximalist patterns cultivated joy and inspired creativity for each woman’s unique style, which still applies to young women shopping for bags today. </w:t>
      </w:r>
    </w:p>
    <w:p w:rsidR="00000000" w:rsidDel="00000000" w:rsidP="00000000" w:rsidRDefault="00000000" w:rsidRPr="00000000" w14:paraId="0000000F">
      <w:pPr>
        <w:rPr>
          <w:b w:val="1"/>
        </w:rPr>
      </w:pPr>
      <w:r w:rsidDel="00000000" w:rsidR="00000000" w:rsidRPr="00000000">
        <w:rPr>
          <w:rtl w:val="0"/>
        </w:rPr>
      </w:r>
    </w:p>
    <w:p w:rsidR="00000000" w:rsidDel="00000000" w:rsidP="00000000" w:rsidRDefault="00000000" w:rsidRPr="00000000" w14:paraId="00000010">
      <w:pPr>
        <w:rPr>
          <w:b w:val="1"/>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b w:val="1"/>
          <w:rtl w:val="0"/>
        </w:rPr>
        <w:t xml:space="preserve">Implementation </w:t>
      </w:r>
    </w:p>
    <w:p w:rsidR="00000000" w:rsidDel="00000000" w:rsidP="00000000" w:rsidRDefault="00000000" w:rsidRPr="00000000" w14:paraId="00000012">
      <w:pPr>
        <w:ind w:firstLine="720"/>
        <w:rPr/>
      </w:pPr>
      <w:r w:rsidDel="00000000" w:rsidR="00000000" w:rsidRPr="00000000">
        <w:rPr>
          <w:rtl w:val="0"/>
        </w:rPr>
        <w:t xml:space="preserve">Embodying “Rediscover Vera Bradley,” the company modernized its product offerings, refreshed its visual identity on social media, and enhanced the shopping experience instore and online to stay relevant in the evolving market. Vera Bradley first announced the rebrand at the beginning of July by deleting all posts and announcing the rebrand date: July 11, 2024. Vera Bradley introduced a new logo in all lowercase and modern san serif font on a green background, replacing the 1980s logo. The website also received a makeover by modernizing website features to offer a description of each product, an emphasis on customer reviews, and styling suggestions along with products. The website’s style now matches the original colorful bag by replacing the white background colors with creams and green and showing products paired with bright, unique outfit combinations. With the e-commerce updates, the company built three new stand-alone stores. Shoppers previously associated Vera Bradley with their cluttered discount outlet stores; however, in the rebrand, store layouts offer modernized displays highlighting specifically new products and incorporating the new logo on price tags and store fronts. </w:t>
      </w:r>
    </w:p>
    <w:p w:rsidR="00000000" w:rsidDel="00000000" w:rsidP="00000000" w:rsidRDefault="00000000" w:rsidRPr="00000000" w14:paraId="00000013">
      <w:pPr>
        <w:ind w:firstLine="720"/>
        <w:rPr/>
      </w:pPr>
      <w:r w:rsidDel="00000000" w:rsidR="00000000" w:rsidRPr="00000000">
        <w:rPr>
          <w:rtl w:val="0"/>
        </w:rPr>
        <w:t xml:space="preserve">The campaign goal of honoring the brand’s heritage is reflected in a redesigned product line meant to inspire self-expression and renew old styles. Original bags were only sewn with pure cotton fabric, but the rebrand introduced cotton gabardine, oxford canvas, and genuine full-grain leather. The company offers the paisley, maximalist patterns that made the brand famous and a new product line of solid color options to reach audiences that do not prefer hectic patterns. Hiatt explains that the product line “celebrates customers’ unique sense of style and encourages self-expression” to allow self-discovery for core customers and new target audiences such as Generation Z (It’s a New Day). Vera Bradley released an assortment of bag charms, key chains, and scarves to customize larger purses and a partnership with UrbanOutfitters in Fall 2024 to introduce younger audiences to their brand. At UrbanOutfitter locations, Vera Bradley sold a “vintage-inspired capsule collection” highlighting six updated designs and three new patterns. Haitt believed the company’s collaboration was a natural fit because both wanted to empower their customers to express their individuality and shared a Gen Z target audience.</w:t>
      </w:r>
    </w:p>
    <w:p w:rsidR="00000000" w:rsidDel="00000000" w:rsidP="00000000" w:rsidRDefault="00000000" w:rsidRPr="00000000" w14:paraId="00000014">
      <w:pPr>
        <w:ind w:firstLine="720"/>
        <w:rPr/>
      </w:pPr>
      <w:r w:rsidDel="00000000" w:rsidR="00000000" w:rsidRPr="00000000">
        <w:rPr>
          <w:rtl w:val="0"/>
        </w:rPr>
        <w:t xml:space="preserve">In the fall creative campaign, Instagram and TikTok restructures began with posts related to the company’s heritage, including photos of founders and the original bags. Vera Bradley teased the rebrand with a simplistic, graphic single post stating “Vera Bradley, reimagined” calling the rebrand a new, inspiring era of self-expression.T he following posts include visual art boards displaying samples of new ideas, designs, and product patterns with whimsical elements such as butterflies, sketches, bright colors, and friendship bracelets. The initial rebrand posts demonstrated the company’s efforts to maintain the original brand image while incorporating designs that challenge Vera Bradley’s trademark, such as solid colors and leather fabrics. To reintroduce the brand, Vera Bradley chose Zooey Deschanel as its ambassador because a range of ages know her from her performances in successful shows like </w:t>
      </w:r>
      <w:r w:rsidDel="00000000" w:rsidR="00000000" w:rsidRPr="00000000">
        <w:rPr>
          <w:i w:val="1"/>
          <w:rtl w:val="0"/>
        </w:rPr>
        <w:t xml:space="preserve">Elf,</w:t>
      </w:r>
      <w:r w:rsidDel="00000000" w:rsidR="00000000" w:rsidRPr="00000000">
        <w:rPr>
          <w:rtl w:val="0"/>
        </w:rPr>
        <w:t xml:space="preserve"> </w:t>
      </w:r>
      <w:r w:rsidDel="00000000" w:rsidR="00000000" w:rsidRPr="00000000">
        <w:rPr>
          <w:i w:val="1"/>
          <w:rtl w:val="0"/>
        </w:rPr>
        <w:t xml:space="preserve">New Girl</w:t>
      </w:r>
      <w:r w:rsidDel="00000000" w:rsidR="00000000" w:rsidRPr="00000000">
        <w:rPr>
          <w:rtl w:val="0"/>
        </w:rPr>
        <w:t xml:space="preserve">, and</w:t>
      </w:r>
      <w:r w:rsidDel="00000000" w:rsidR="00000000" w:rsidRPr="00000000">
        <w:rPr>
          <w:i w:val="1"/>
          <w:rtl w:val="0"/>
        </w:rPr>
        <w:t xml:space="preserve"> 500 Days of Summer</w:t>
      </w:r>
      <w:r w:rsidDel="00000000" w:rsidR="00000000" w:rsidRPr="00000000">
        <w:rPr>
          <w:rtl w:val="0"/>
        </w:rPr>
        <w:t xml:space="preserve"> from the early 2000s to the 2020s. In an interview with ELLE, Hiatt explains why Deschanel perfectly embodies the brand: “She’s not trendy. She’s not popping from one look to another. And ultimately, she’s about joy and just having fun” (Hyland, 2024). Deschanel’s posts were staged in grassy fields showcasing her handpicked favorite bags from the fall collection to demonstrate Deschanel embracing her personality through the bags. The captions on the posts consistently include the word “handpicked” and language about self-expression to inspire consumers to be their source of creativity and follow Deschanel’s example of using Vera Bradley to express their personality. </w:t>
      </w:r>
    </w:p>
    <w:p w:rsidR="00000000" w:rsidDel="00000000" w:rsidP="00000000" w:rsidRDefault="00000000" w:rsidRPr="00000000" w14:paraId="00000015">
      <w:pPr>
        <w:ind w:left="0" w:firstLine="0"/>
        <w:rPr>
          <w:b w:val="1"/>
        </w:rPr>
      </w:pPr>
      <w:r w:rsidDel="00000000" w:rsidR="00000000" w:rsidRPr="00000000">
        <w:rPr>
          <w:rtl w:val="0"/>
        </w:rPr>
      </w:r>
    </w:p>
    <w:p w:rsidR="00000000" w:rsidDel="00000000" w:rsidP="00000000" w:rsidRDefault="00000000" w:rsidRPr="00000000" w14:paraId="00000016">
      <w:pPr>
        <w:ind w:left="0" w:firstLine="0"/>
        <w:rPr>
          <w:b w:val="1"/>
        </w:rPr>
      </w:pPr>
      <w:r w:rsidDel="00000000" w:rsidR="00000000" w:rsidRPr="00000000">
        <w:rPr>
          <w:b w:val="1"/>
          <w:rtl w:val="0"/>
        </w:rPr>
        <w:t xml:space="preserve">Response and Results</w:t>
      </w:r>
    </w:p>
    <w:p w:rsidR="00000000" w:rsidDel="00000000" w:rsidP="00000000" w:rsidRDefault="00000000" w:rsidRPr="00000000" w14:paraId="00000017">
      <w:pPr>
        <w:ind w:left="0" w:firstLine="0"/>
        <w:rPr/>
      </w:pPr>
      <w:r w:rsidDel="00000000" w:rsidR="00000000" w:rsidRPr="00000000">
        <w:rPr>
          <w:b w:val="1"/>
          <w:rtl w:val="0"/>
        </w:rPr>
        <w:tab/>
      </w:r>
      <w:r w:rsidDel="00000000" w:rsidR="00000000" w:rsidRPr="00000000">
        <w:rPr>
          <w:rtl w:val="0"/>
        </w:rPr>
        <w:t xml:space="preserve">Project Restoration garnered negative and positive feedback from consumers on social media, yet Vera Bradley’s profits continue to suffer due to the slow implementation of the campaign and blending in rather than modernizing. The company experienced a decrease in gross margin from 52.3% to 45.7% due to the adverse effects of new inventory, pricing strategies, and shift to e-commerce. Ardrey expressed in a press release that the company’s direct channels are performing as expected, but the brand transformation is taking longer than initially anticipated. Since the rebrand announcement, social media posts have consistently received roughly 400 likes, which does not reflect their 617K followers on Instagram and 55K on TikTok. In social media comments, consumers expressed disappointment with the atypical product line, claiming, “Everything I loved about VB is gone!” and “This rebrand just takes away everything I loved about the brand, making Vera Bradley just like any other bag” (Vera Bradley, Reimagined). Other consumers finally felt they could find products at Vera Bradley because it was no longer just a crazy patterned travel bag company. </w:t>
      </w:r>
    </w:p>
    <w:p w:rsidR="00000000" w:rsidDel="00000000" w:rsidP="00000000" w:rsidRDefault="00000000" w:rsidRPr="00000000" w14:paraId="00000018">
      <w:pPr>
        <w:ind w:left="0" w:firstLine="720"/>
        <w:rPr/>
      </w:pPr>
      <w:r w:rsidDel="00000000" w:rsidR="00000000" w:rsidRPr="00000000">
        <w:rPr>
          <w:rtl w:val="0"/>
        </w:rPr>
        <w:t xml:space="preserve">Vera Bradley’s rebrand is not a success as it continues to struggle with balancing the modernization of the brand and reaching younger audiences while maintaining their core customers in the older demographics. The rebrand does not lean heavily in either direction, leaving customers unsatisfied and disinterested. The initial retaliation from consumers about the new product line and rebrand led to slow adoption, but it did grab audiences’ attention. The new aesthetics and bright colors in the logo and website better embody the brand’s whimsical, girly spirit, yet the latest product line loses its personality. To better the campaign, Vera Bradley needs to lead boldly in their decision to redefine the brand and not be restrained by customers’ nogalia for an emotional connection to the old Vera Bradley. </w:t>
      </w:r>
    </w:p>
    <w:p w:rsidR="00000000" w:rsidDel="00000000" w:rsidP="00000000" w:rsidRDefault="00000000" w:rsidRPr="00000000" w14:paraId="00000019">
      <w:pPr>
        <w:ind w:left="0" w:firstLine="0"/>
        <w:jc w:val="center"/>
        <w:rPr>
          <w:b w:val="1"/>
        </w:rPr>
      </w:pPr>
      <w:r w:rsidDel="00000000" w:rsidR="00000000" w:rsidRPr="00000000">
        <w:rPr>
          <w:b w:val="1"/>
          <w:rtl w:val="0"/>
        </w:rPr>
        <w:t xml:space="preserve">References</w:t>
      </w:r>
    </w:p>
    <w:p w:rsidR="00000000" w:rsidDel="00000000" w:rsidP="00000000" w:rsidRDefault="00000000" w:rsidRPr="00000000" w14:paraId="0000001A">
      <w:pPr>
        <w:ind w:left="480"/>
        <w:rPr/>
      </w:pPr>
      <w:r w:rsidDel="00000000" w:rsidR="00000000" w:rsidRPr="00000000">
        <w:rPr>
          <w:rtl w:val="0"/>
        </w:rPr>
        <w:t xml:space="preserve">“Brand History.” 2025. Vera Bradley. 2025. </w:t>
      </w:r>
      <w:hyperlink r:id="rId6">
        <w:r w:rsidDel="00000000" w:rsidR="00000000" w:rsidRPr="00000000">
          <w:rPr>
            <w:color w:val="1155cc"/>
            <w:u w:val="single"/>
            <w:rtl w:val="0"/>
          </w:rPr>
          <w:t xml:space="preserve">https://verabradley.com/pages/brand-history</w:t>
        </w:r>
      </w:hyperlink>
      <w:r w:rsidDel="00000000" w:rsidR="00000000" w:rsidRPr="00000000">
        <w:rPr>
          <w:rtl w:val="0"/>
        </w:rPr>
        <w:t xml:space="preserve">.</w:t>
      </w:r>
    </w:p>
    <w:p w:rsidR="00000000" w:rsidDel="00000000" w:rsidP="00000000" w:rsidRDefault="00000000" w:rsidRPr="00000000" w14:paraId="0000001B">
      <w:pPr>
        <w:ind w:left="480"/>
        <w:rPr/>
      </w:pPr>
      <w:r w:rsidDel="00000000" w:rsidR="00000000" w:rsidRPr="00000000">
        <w:rPr>
          <w:rtl w:val="0"/>
        </w:rPr>
        <w:t xml:space="preserve">Hyland, Véronique. 2024. “How Vera Bradley Rode Nostalgia to a Comeback,” November 13, 2024. </w:t>
      </w:r>
      <w:hyperlink r:id="rId7">
        <w:r w:rsidDel="00000000" w:rsidR="00000000" w:rsidRPr="00000000">
          <w:rPr>
            <w:color w:val="1155cc"/>
            <w:u w:val="single"/>
            <w:rtl w:val="0"/>
          </w:rPr>
          <w:t xml:space="preserve">https://www.elle.com/fashion/a62871109/vera-bradley-comeback-explained-2024/</w:t>
        </w:r>
      </w:hyperlink>
      <w:r w:rsidDel="00000000" w:rsidR="00000000" w:rsidRPr="00000000">
        <w:rPr>
          <w:rtl w:val="0"/>
        </w:rPr>
        <w:t xml:space="preserve">.</w:t>
      </w:r>
    </w:p>
    <w:p w:rsidR="00000000" w:rsidDel="00000000" w:rsidP="00000000" w:rsidRDefault="00000000" w:rsidRPr="00000000" w14:paraId="0000001C">
      <w:pPr>
        <w:ind w:left="480"/>
        <w:rPr/>
      </w:pPr>
      <w:r w:rsidDel="00000000" w:rsidR="00000000" w:rsidRPr="00000000">
        <w:rPr>
          <w:rtl w:val="0"/>
        </w:rPr>
        <w:t xml:space="preserve">“It’s a New Day: Vera Bradley Announces Brand Transformation as It Modernizes for Today’s Customer.” 2024. Press Release. </w:t>
      </w:r>
      <w:hyperlink r:id="rId8">
        <w:r w:rsidDel="00000000" w:rsidR="00000000" w:rsidRPr="00000000">
          <w:rPr>
            <w:color w:val="1155cc"/>
            <w:u w:val="single"/>
            <w:rtl w:val="0"/>
          </w:rPr>
          <w:t xml:space="preserve">https://investors.verabradley.com/news-releases/news-release-details/its-new-day-vera-bradley-announces-brand-transformation-it</w:t>
        </w:r>
      </w:hyperlink>
      <w:r w:rsidDel="00000000" w:rsidR="00000000" w:rsidRPr="00000000">
        <w:rPr>
          <w:rtl w:val="0"/>
        </w:rPr>
        <w:t xml:space="preserve">.</w:t>
      </w:r>
    </w:p>
    <w:p w:rsidR="00000000" w:rsidDel="00000000" w:rsidP="00000000" w:rsidRDefault="00000000" w:rsidRPr="00000000" w14:paraId="0000001D">
      <w:pPr>
        <w:ind w:left="480"/>
        <w:rPr/>
      </w:pPr>
      <w:r w:rsidDel="00000000" w:rsidR="00000000" w:rsidRPr="00000000">
        <w:rPr>
          <w:rtl w:val="0"/>
        </w:rPr>
        <w:t xml:space="preserve">Nestor, Olivia. 2024. “Vera Bradley’s New Image: A Look Into a Brand’s Rebrand.” </w:t>
      </w:r>
      <w:r w:rsidDel="00000000" w:rsidR="00000000" w:rsidRPr="00000000">
        <w:rPr>
          <w:i w:val="1"/>
          <w:rtl w:val="0"/>
        </w:rPr>
        <w:t xml:space="preserve">Trill Mag</w:t>
      </w:r>
      <w:r w:rsidDel="00000000" w:rsidR="00000000" w:rsidRPr="00000000">
        <w:rPr>
          <w:rtl w:val="0"/>
        </w:rPr>
        <w:t xml:space="preserve">, September 18, 2024. </w:t>
      </w:r>
      <w:hyperlink r:id="rId9">
        <w:r w:rsidDel="00000000" w:rsidR="00000000" w:rsidRPr="00000000">
          <w:rPr>
            <w:color w:val="1155cc"/>
            <w:u w:val="single"/>
            <w:rtl w:val="0"/>
          </w:rPr>
          <w:t xml:space="preserve">https://medium.com/trill-mag/vera-bradleys-new-image-a-look-into-a-brand-s-rebrand-cacdad073d68</w:t>
        </w:r>
      </w:hyperlink>
      <w:r w:rsidDel="00000000" w:rsidR="00000000" w:rsidRPr="00000000">
        <w:rPr>
          <w:rtl w:val="0"/>
        </w:rPr>
        <w:t xml:space="preserve">.</w:t>
      </w:r>
    </w:p>
    <w:p w:rsidR="00000000" w:rsidDel="00000000" w:rsidP="00000000" w:rsidRDefault="00000000" w:rsidRPr="00000000" w14:paraId="0000001E">
      <w:pPr>
        <w:ind w:left="480"/>
        <w:rPr>
          <w:color w:val="1155cc"/>
          <w:u w:val="single"/>
        </w:rPr>
      </w:pPr>
      <w:r w:rsidDel="00000000" w:rsidR="00000000" w:rsidRPr="00000000">
        <w:rPr>
          <w:rtl w:val="0"/>
        </w:rPr>
        <w:t xml:space="preserve">“Project Restoration Will Transform Business Model for Future Success.” 2025. Simply Wall St. March 19, 2025. </w:t>
      </w:r>
      <w:hyperlink r:id="rId10">
        <w:r w:rsidDel="00000000" w:rsidR="00000000" w:rsidRPr="00000000">
          <w:rPr>
            <w:color w:val="1155cc"/>
            <w:u w:val="single"/>
            <w:rtl w:val="0"/>
          </w:rPr>
          <w:t xml:space="preserve">https://simplywall.st/community/narratives/us/consumer-durables/nasdaq-vra/vera-bradley/project-restoration-will-transform-business-model-for-future-success.</w:t>
        </w:r>
      </w:hyperlink>
      <w:r w:rsidDel="00000000" w:rsidR="00000000" w:rsidRPr="00000000">
        <w:rPr>
          <w:rtl w:val="0"/>
        </w:rPr>
      </w:r>
    </w:p>
    <w:p w:rsidR="00000000" w:rsidDel="00000000" w:rsidP="00000000" w:rsidRDefault="00000000" w:rsidRPr="00000000" w14:paraId="0000001F">
      <w:pPr>
        <w:ind w:left="480"/>
        <w:rPr/>
      </w:pPr>
      <w:r w:rsidDel="00000000" w:rsidR="00000000" w:rsidRPr="00000000">
        <w:rPr>
          <w:rtl w:val="0"/>
        </w:rPr>
        <w:t xml:space="preserve">Stidham, Kristina, dir. 2025. </w:t>
      </w:r>
      <w:r w:rsidDel="00000000" w:rsidR="00000000" w:rsidRPr="00000000">
        <w:rPr>
          <w:i w:val="1"/>
          <w:rtl w:val="0"/>
        </w:rPr>
        <w:t xml:space="preserve">CMO Alison Hiatt on Taking Vera Bradley to “Brand Therapy.”</w:t>
      </w:r>
      <w:r w:rsidDel="00000000" w:rsidR="00000000" w:rsidRPr="00000000">
        <w:rPr>
          <w:rtl w:val="0"/>
        </w:rPr>
        <w:t xml:space="preserve"> Video. Women in Retail Leadership Circle’s 2024 On the Road: Chicago. Women in Retail. </w:t>
      </w:r>
      <w:hyperlink r:id="rId11">
        <w:r w:rsidDel="00000000" w:rsidR="00000000" w:rsidRPr="00000000">
          <w:rPr>
            <w:color w:val="1155cc"/>
            <w:u w:val="single"/>
            <w:rtl w:val="0"/>
          </w:rPr>
          <w:t xml:space="preserve">https://www.womeninretail.com/video/cmo-alison-hiatt-on-taking-vera-bradley-to-brand-therapy/</w:t>
        </w:r>
      </w:hyperlink>
      <w:r w:rsidDel="00000000" w:rsidR="00000000" w:rsidRPr="00000000">
        <w:rPr>
          <w:rtl w:val="0"/>
        </w:rPr>
        <w:t xml:space="preserve">.</w:t>
      </w:r>
    </w:p>
    <w:p w:rsidR="00000000" w:rsidDel="00000000" w:rsidP="00000000" w:rsidRDefault="00000000" w:rsidRPr="00000000" w14:paraId="00000020">
      <w:pPr>
        <w:ind w:left="480"/>
        <w:rPr/>
      </w:pPr>
      <w:r w:rsidDel="00000000" w:rsidR="00000000" w:rsidRPr="00000000">
        <w:rPr>
          <w:rtl w:val="0"/>
        </w:rPr>
        <w:t xml:space="preserve">“Vera Bradley Announces Additional Corporate Reorganization and Cost Reduction Plans to Support Project Restoration.” 2023. Press Release. </w:t>
      </w:r>
      <w:hyperlink r:id="rId12">
        <w:r w:rsidDel="00000000" w:rsidR="00000000" w:rsidRPr="00000000">
          <w:rPr>
            <w:color w:val="1155cc"/>
            <w:u w:val="single"/>
            <w:rtl w:val="0"/>
          </w:rPr>
          <w:t xml:space="preserve">https://investors.verabradley.com/news-releases/news-release-details/vera-bradley-announces-additional-corporate-reorganization-and</w:t>
        </w:r>
      </w:hyperlink>
      <w:r w:rsidDel="00000000" w:rsidR="00000000" w:rsidRPr="00000000">
        <w:rPr>
          <w:rtl w:val="0"/>
        </w:rPr>
        <w:t xml:space="preserve">.</w:t>
      </w:r>
    </w:p>
    <w:p w:rsidR="00000000" w:rsidDel="00000000" w:rsidP="00000000" w:rsidRDefault="00000000" w:rsidRPr="00000000" w14:paraId="00000021">
      <w:pPr>
        <w:ind w:left="480"/>
        <w:rPr>
          <w:color w:val="1155cc"/>
          <w:u w:val="single"/>
        </w:rPr>
      </w:pPr>
      <w:r w:rsidDel="00000000" w:rsidR="00000000" w:rsidRPr="00000000">
        <w:rPr>
          <w:rtl w:val="0"/>
        </w:rPr>
        <w:t xml:space="preserve">“Vera Bradley Competitor Analysis.” 2025. CSI Market. 2025. </w:t>
      </w:r>
      <w:hyperlink r:id="rId13">
        <w:r w:rsidDel="00000000" w:rsidR="00000000" w:rsidRPr="00000000">
          <w:rPr>
            <w:color w:val="1155cc"/>
            <w:u w:val="single"/>
            <w:rtl w:val="0"/>
          </w:rPr>
          <w:t xml:space="preserve">https://csimarket.com/stocks/compet_glance.php?code=VRA.</w:t>
        </w:r>
      </w:hyperlink>
      <w:r w:rsidDel="00000000" w:rsidR="00000000" w:rsidRPr="00000000">
        <w:rPr>
          <w:rtl w:val="0"/>
        </w:rPr>
      </w:r>
    </w:p>
    <w:p w:rsidR="00000000" w:rsidDel="00000000" w:rsidP="00000000" w:rsidRDefault="00000000" w:rsidRPr="00000000" w14:paraId="00000022">
      <w:pPr>
        <w:ind w:left="480"/>
        <w:rPr>
          <w:color w:val="1155cc"/>
          <w:u w:val="single"/>
        </w:rPr>
      </w:pPr>
      <w:r w:rsidDel="00000000" w:rsidR="00000000" w:rsidRPr="00000000">
        <w:rPr>
          <w:rtl w:val="0"/>
        </w:rPr>
        <w:t xml:space="preserve">Vera Bradley, Inc. 2025. “Vera Bradley Announces Fourth Quarter Fiscal Year 2025 Results.” Nasdaq. March 12, 2025. </w:t>
      </w:r>
      <w:hyperlink r:id="rId14">
        <w:r w:rsidDel="00000000" w:rsidR="00000000" w:rsidRPr="00000000">
          <w:rPr>
            <w:color w:val="1155cc"/>
            <w:u w:val="single"/>
            <w:rtl w:val="0"/>
          </w:rPr>
          <w:t xml:space="preserve">https://www.nasdaq.com/press-release/vera-bradley-announces-fourth-quarter-fiscal-year-2025-results-2025-03-12.</w:t>
        </w:r>
      </w:hyperlink>
      <w:r w:rsidDel="00000000" w:rsidR="00000000" w:rsidRPr="00000000">
        <w:rPr>
          <w:rtl w:val="0"/>
        </w:rPr>
      </w:r>
    </w:p>
    <w:p w:rsidR="00000000" w:rsidDel="00000000" w:rsidP="00000000" w:rsidRDefault="00000000" w:rsidRPr="00000000" w14:paraId="00000023">
      <w:pPr>
        <w:ind w:left="480"/>
        <w:rPr>
          <w:color w:val="1155cc"/>
          <w:u w:val="single"/>
        </w:rPr>
      </w:pPr>
      <w:r w:rsidDel="00000000" w:rsidR="00000000" w:rsidRPr="00000000">
        <w:rPr>
          <w:rtl w:val="0"/>
        </w:rPr>
        <w:t xml:space="preserve">“Vera Bradley, Reimagined.” July 3, 2024. Instagram Post. </w:t>
      </w:r>
      <w:hyperlink r:id="rId15">
        <w:r w:rsidDel="00000000" w:rsidR="00000000" w:rsidRPr="00000000">
          <w:rPr>
            <w:color w:val="1155cc"/>
            <w:u w:val="single"/>
            <w:rtl w:val="0"/>
          </w:rPr>
          <w:t xml:space="preserve">https://www.instagram.com/p/C89qtLhR5ue/</w:t>
        </w:r>
      </w:hyperlink>
      <w:r w:rsidDel="00000000" w:rsidR="00000000" w:rsidRPr="00000000">
        <w:rPr>
          <w:color w:val="1155cc"/>
          <w:u w:val="single"/>
          <w:rtl w:val="0"/>
        </w:rPr>
        <w:t xml:space="preserve">.</w:t>
      </w:r>
    </w:p>
    <w:p w:rsidR="00000000" w:rsidDel="00000000" w:rsidP="00000000" w:rsidRDefault="00000000" w:rsidRPr="00000000" w14:paraId="00000024">
      <w:pPr>
        <w:ind w:left="0" w:firstLine="0"/>
        <w:jc w:val="left"/>
        <w:rPr>
          <w:b w:val="1"/>
        </w:rPr>
      </w:pPr>
      <w:r w:rsidDel="00000000" w:rsidR="00000000" w:rsidRPr="00000000">
        <w:rPr>
          <w:rtl w:val="0"/>
        </w:rPr>
      </w:r>
    </w:p>
    <w:p w:rsidR="00000000" w:rsidDel="00000000" w:rsidP="00000000" w:rsidRDefault="00000000" w:rsidRPr="00000000" w14:paraId="00000025">
      <w:pPr>
        <w:ind w:left="0" w:firstLine="0"/>
        <w:jc w:val="left"/>
        <w:rPr>
          <w:b w:val="1"/>
        </w:rPr>
      </w:pPr>
      <w:r w:rsidDel="00000000" w:rsidR="00000000" w:rsidRPr="00000000">
        <w:rPr>
          <w:rtl w:val="0"/>
        </w:rPr>
      </w:r>
    </w:p>
    <w:p w:rsidR="00000000" w:rsidDel="00000000" w:rsidP="00000000" w:rsidRDefault="00000000" w:rsidRPr="00000000" w14:paraId="00000026">
      <w:pPr>
        <w:ind w:left="0" w:firstLine="0"/>
        <w:jc w:val="left"/>
        <w:rPr>
          <w:b w:val="1"/>
        </w:rPr>
      </w:pPr>
      <w:r w:rsidDel="00000000" w:rsidR="00000000" w:rsidRPr="00000000">
        <w:rPr>
          <w:rtl w:val="0"/>
        </w:rPr>
      </w:r>
    </w:p>
    <w:p w:rsidR="00000000" w:rsidDel="00000000" w:rsidP="00000000" w:rsidRDefault="00000000" w:rsidRPr="00000000" w14:paraId="00000027">
      <w:pPr>
        <w:ind w:left="0" w:firstLine="0"/>
        <w:jc w:val="left"/>
        <w:rPr>
          <w:b w:val="1"/>
        </w:rPr>
      </w:pPr>
      <w:r w:rsidDel="00000000" w:rsidR="00000000" w:rsidRPr="00000000">
        <w:rPr>
          <w:rtl w:val="0"/>
        </w:rPr>
      </w:r>
    </w:p>
    <w:p w:rsidR="00000000" w:rsidDel="00000000" w:rsidP="00000000" w:rsidRDefault="00000000" w:rsidRPr="00000000" w14:paraId="00000028">
      <w:pPr>
        <w:ind w:left="0" w:firstLine="0"/>
        <w:jc w:val="left"/>
        <w:rPr>
          <w:b w:val="1"/>
        </w:rPr>
      </w:pPr>
      <w:r w:rsidDel="00000000" w:rsidR="00000000" w:rsidRPr="00000000">
        <w:rPr>
          <w:rtl w:val="0"/>
        </w:rPr>
      </w:r>
    </w:p>
    <w:p w:rsidR="00000000" w:rsidDel="00000000" w:rsidP="00000000" w:rsidRDefault="00000000" w:rsidRPr="00000000" w14:paraId="00000029">
      <w:pPr>
        <w:ind w:left="0" w:firstLine="0"/>
        <w:jc w:val="left"/>
        <w:rPr>
          <w:b w:val="1"/>
        </w:rPr>
      </w:pPr>
      <w:r w:rsidDel="00000000" w:rsidR="00000000" w:rsidRPr="00000000">
        <w:rPr>
          <w:rtl w:val="0"/>
        </w:rPr>
      </w:r>
    </w:p>
    <w:p w:rsidR="00000000" w:rsidDel="00000000" w:rsidP="00000000" w:rsidRDefault="00000000" w:rsidRPr="00000000" w14:paraId="0000002A">
      <w:pPr>
        <w:ind w:left="0" w:firstLine="0"/>
        <w:jc w:val="left"/>
        <w:rPr>
          <w:b w:val="1"/>
        </w:rPr>
      </w:pPr>
      <w:r w:rsidDel="00000000" w:rsidR="00000000" w:rsidRPr="00000000">
        <w:rPr>
          <w:rtl w:val="0"/>
        </w:rPr>
      </w:r>
    </w:p>
    <w:p w:rsidR="00000000" w:rsidDel="00000000" w:rsidP="00000000" w:rsidRDefault="00000000" w:rsidRPr="00000000" w14:paraId="0000002B">
      <w:pPr>
        <w:ind w:left="0" w:firstLine="0"/>
        <w:jc w:val="left"/>
        <w:rPr>
          <w:b w:val="1"/>
        </w:rPr>
      </w:pPr>
      <w:r w:rsidDel="00000000" w:rsidR="00000000" w:rsidRPr="00000000">
        <w:rPr>
          <w:rtl w:val="0"/>
        </w:rPr>
      </w:r>
    </w:p>
    <w:p w:rsidR="00000000" w:rsidDel="00000000" w:rsidP="00000000" w:rsidRDefault="00000000" w:rsidRPr="00000000" w14:paraId="0000002C">
      <w:pPr>
        <w:ind w:left="0" w:firstLine="0"/>
        <w:jc w:val="left"/>
        <w:rPr>
          <w:b w:val="1"/>
        </w:rPr>
      </w:pPr>
      <w:r w:rsidDel="00000000" w:rsidR="00000000" w:rsidRPr="00000000">
        <w:rPr>
          <w:rtl w:val="0"/>
        </w:rPr>
      </w:r>
    </w:p>
    <w:p w:rsidR="00000000" w:rsidDel="00000000" w:rsidP="00000000" w:rsidRDefault="00000000" w:rsidRPr="00000000" w14:paraId="0000002D">
      <w:pPr>
        <w:ind w:left="0" w:firstLine="0"/>
        <w:jc w:val="left"/>
        <w:rPr>
          <w:b w:val="1"/>
        </w:rPr>
      </w:pPr>
      <w:r w:rsidDel="00000000" w:rsidR="00000000" w:rsidRPr="00000000">
        <w:rPr>
          <w:rtl w:val="0"/>
        </w:rPr>
      </w:r>
    </w:p>
    <w:p w:rsidR="00000000" w:rsidDel="00000000" w:rsidP="00000000" w:rsidRDefault="00000000" w:rsidRPr="00000000" w14:paraId="0000002E">
      <w:pPr>
        <w:ind w:left="0" w:firstLine="0"/>
        <w:jc w:val="left"/>
        <w:rPr>
          <w:b w:val="1"/>
        </w:rPr>
      </w:pPr>
      <w:r w:rsidDel="00000000" w:rsidR="00000000" w:rsidRPr="00000000">
        <w:rPr>
          <w:rtl w:val="0"/>
        </w:rPr>
      </w:r>
    </w:p>
    <w:p w:rsidR="00000000" w:rsidDel="00000000" w:rsidP="00000000" w:rsidRDefault="00000000" w:rsidRPr="00000000" w14:paraId="0000002F">
      <w:pPr>
        <w:ind w:left="0" w:firstLine="0"/>
        <w:jc w:val="left"/>
        <w:rPr/>
      </w:pPr>
      <w:r w:rsidDel="00000000" w:rsidR="00000000" w:rsidRPr="00000000">
        <w:rPr>
          <w:b w:val="1"/>
          <w:rtl w:val="0"/>
        </w:rPr>
        <w:t xml:space="preserve">Disclaimer: </w:t>
      </w:r>
      <w:r w:rsidDel="00000000" w:rsidR="00000000" w:rsidRPr="00000000">
        <w:rPr>
          <w:rtl w:val="0"/>
        </w:rPr>
        <w:t xml:space="preserve">I used AI for spelling and grammar with Grammarly. </w:t>
      </w:r>
      <w:r w:rsidDel="00000000" w:rsidR="00000000" w:rsidRPr="00000000">
        <w:rPr>
          <w:rtl w:val="0"/>
        </w:rPr>
      </w:r>
    </w:p>
    <w:sectPr>
      <w:headerReference r:id="rId16" w:type="default"/>
      <w:headerReference r:id="rId17"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shd w:fill="auto" w:val="clear"/>
      <w:spacing w:before="960" w:lineRule="auto"/>
      <w:rPr/>
    </w:pPr>
    <w:r w:rsidDel="00000000" w:rsidR="00000000" w:rsidRPr="00000000">
      <w:rPr>
        <w:rtl w:val="0"/>
      </w:rPr>
      <w:t xml:space="preserve">Running head: TITLE OF YOUR PAPER</w:t>
      <w:tab/>
      <w:tab/>
      <w:tab/>
      <w:tab/>
      <w:tab/>
      <w:tab/>
      <w:tab/>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hd w:fill="auto" w:val="clear"/>
      <w:tabs>
        <w:tab w:val="right" w:leader="none" w:pos="9360"/>
      </w:tabs>
      <w:spacing w:before="0" w:lineRule="auto"/>
      <w:rPr/>
    </w:pPr>
    <w:r w:rsidDel="00000000" w:rsidR="00000000" w:rsidRPr="00000000">
      <w:rPr>
        <w:rtl w:val="0"/>
      </w:rPr>
      <w:tab/>
      <w:t xml:space="preserve">Kitts </w:t>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4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jc w:val="center"/>
    </w:pPr>
    <w:rPr>
      <w:b w:val="1"/>
    </w:rPr>
  </w:style>
  <w:style w:type="paragraph" w:styleId="Heading2">
    <w:name w:val="heading 2"/>
    <w:basedOn w:val="Normal"/>
    <w:next w:val="Normal"/>
    <w:pPr>
      <w:keepNext w:val="1"/>
      <w:keepLines w:val="1"/>
      <w:pageBreakBefore w:val="0"/>
    </w:pPr>
    <w:rPr>
      <w:b w:val="1"/>
    </w:rPr>
  </w:style>
  <w:style w:type="paragraph" w:styleId="Heading3">
    <w:name w:val="heading 3"/>
    <w:basedOn w:val="Normal"/>
    <w:next w:val="Normal"/>
    <w:pPr>
      <w:keepNext w:val="1"/>
      <w:keepLines w:val="1"/>
      <w:pageBreakBefore w:val="0"/>
    </w:pPr>
    <w:rPr>
      <w:b w:val="1"/>
      <w:i w:val="1"/>
    </w:rPr>
  </w:style>
  <w:style w:type="paragraph" w:styleId="Heading4">
    <w:name w:val="heading 4"/>
    <w:basedOn w:val="Normal"/>
    <w:next w:val="Normal"/>
    <w:pPr>
      <w:keepNext w:val="1"/>
      <w:keepLines w:val="1"/>
      <w:pageBreakBefore w:val="0"/>
      <w:ind w:firstLine="720"/>
    </w:pPr>
    <w:rPr>
      <w:b w:val="1"/>
      <w:i w:val="1"/>
    </w:rPr>
  </w:style>
  <w:style w:type="paragraph" w:styleId="Heading5">
    <w:name w:val="heading 5"/>
    <w:basedOn w:val="Normal"/>
    <w:next w:val="Normal"/>
    <w:pPr>
      <w:keepNext w:val="1"/>
      <w:keepLines w:val="1"/>
      <w:pageBreakBefore w:val="0"/>
    </w:pPr>
    <w:rPr>
      <w:i w:val="1"/>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spacing w:before="2160" w:lineRule="auto"/>
      <w:jc w:val="center"/>
    </w:pPr>
    <w:rPr>
      <w:b w:val="1"/>
    </w:rPr>
  </w:style>
  <w:style w:type="paragraph" w:styleId="Subtitle">
    <w:name w:val="Subtitle"/>
    <w:basedOn w:val="Normal"/>
    <w:next w:val="Normal"/>
    <w:pPr>
      <w:keepNext w:val="1"/>
      <w:keepLines w:val="1"/>
      <w:pageBreakBefore w:val="0"/>
      <w:jc w:val="center"/>
    </w:pPr>
    <w:rPr/>
  </w:style>
</w:styles>
</file>

<file path=word/_rels/document.xml.rels><?xml version="1.0" encoding="UTF-8" standalone="yes"?><Relationships xmlns="http://schemas.openxmlformats.org/package/2006/relationships"><Relationship Id="rId11" Type="http://schemas.openxmlformats.org/officeDocument/2006/relationships/hyperlink" Target="https://www.womeninretail.com/video/cmo-alison-hiatt-on-taking-vera-bradley-to-brand-therapy/" TargetMode="External"/><Relationship Id="rId10" Type="http://schemas.openxmlformats.org/officeDocument/2006/relationships/hyperlink" Target="https://simplywall.st/community/narratives/us/consumer-durables/nasdaq-vra/vera-bradley/project-restoration-will-transform-business-model-for-future-success." TargetMode="External"/><Relationship Id="rId13" Type="http://schemas.openxmlformats.org/officeDocument/2006/relationships/hyperlink" Target="https://csimarket.com/stocks/compet_glance.php?code=VRA." TargetMode="External"/><Relationship Id="rId12" Type="http://schemas.openxmlformats.org/officeDocument/2006/relationships/hyperlink" Target="https://investors.verabradley.com/news-releases/news-release-details/vera-bradley-announces-additional-corporate-reorganization-an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dium.com/trill-mag/vera-bradleys-new-image-a-look-into-a-brand-s-rebrand-cacdad073d68" TargetMode="External"/><Relationship Id="rId15" Type="http://schemas.openxmlformats.org/officeDocument/2006/relationships/hyperlink" Target="https://www.instagram.com/p/C89qtLhR5ue/" TargetMode="External"/><Relationship Id="rId14" Type="http://schemas.openxmlformats.org/officeDocument/2006/relationships/hyperlink" Target="https://www.nasdaq.com/press-release/vera-bradley-announces-fourth-quarter-fiscal-year-2025-results-2025-03-12." TargetMode="External"/><Relationship Id="rId17" Type="http://schemas.openxmlformats.org/officeDocument/2006/relationships/header" Target="header1.xml"/><Relationship Id="rId16"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verabradley.com/pages/brand-history" TargetMode="External"/><Relationship Id="rId7" Type="http://schemas.openxmlformats.org/officeDocument/2006/relationships/hyperlink" Target="https://www.elle.com/fashion/a62871109/vera-bradley-comeback-explained-2024/" TargetMode="External"/><Relationship Id="rId8" Type="http://schemas.openxmlformats.org/officeDocument/2006/relationships/hyperlink" Target="https://investors.verabradley.com/news-releases/news-release-details/its-new-day-vera-bradley-announces-brand-transformation-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